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4"/>
        <w:gridCol w:w="323"/>
        <w:gridCol w:w="80"/>
        <w:gridCol w:w="261"/>
        <w:gridCol w:w="505"/>
        <w:gridCol w:w="253"/>
        <w:gridCol w:w="154"/>
        <w:gridCol w:w="1001"/>
        <w:gridCol w:w="154"/>
        <w:gridCol w:w="2560"/>
        <w:gridCol w:w="19"/>
        <w:gridCol w:w="16"/>
        <w:gridCol w:w="408"/>
        <w:gridCol w:w="422"/>
        <w:gridCol w:w="945"/>
        <w:gridCol w:w="586"/>
        <w:gridCol w:w="791"/>
        <w:gridCol w:w="454"/>
        <w:gridCol w:w="281"/>
        <w:gridCol w:w="351"/>
        <w:gridCol w:w="1030"/>
        <w:gridCol w:w="1038"/>
        <w:gridCol w:w="495"/>
        <w:gridCol w:w="1298"/>
        <w:gridCol w:w="232"/>
        <w:gridCol w:w="143"/>
        <w:gridCol w:w="29"/>
        <w:gridCol w:w="971"/>
        <w:gridCol w:w="387"/>
        <w:gridCol w:w="37"/>
        <w:gridCol w:w="47"/>
        <w:gridCol w:w="17"/>
        <w:gridCol w:w="38"/>
        <w:gridCol w:w="11"/>
      </w:tblGrid>
      <w:tr w:rsidR="003155D4" w:rsidRPr="00B944A8">
        <w:trPr>
          <w:trHeight w:hRule="exact" w:val="15"/>
        </w:trPr>
        <w:tc>
          <w:tcPr>
            <w:tcW w:w="1007" w:type="dxa"/>
            <w:gridSpan w:val="5"/>
            <w:vMerge w:val="restart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bookmarkStart w:id="0" w:name="1"/>
            <w:bookmarkEnd w:id="0"/>
          </w:p>
        </w:tc>
        <w:tc>
          <w:tcPr>
            <w:tcW w:w="5543" w:type="dxa"/>
            <w:gridSpan w:val="10"/>
            <w:vMerge w:val="restart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vMerge w:val="restart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vMerge w:val="restart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vMerge w:val="restart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vMerge w:val="restart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68"/>
        </w:trPr>
        <w:tc>
          <w:tcPr>
            <w:tcW w:w="1007" w:type="dxa"/>
            <w:gridSpan w:val="5"/>
            <w:vMerge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43" w:type="dxa"/>
            <w:gridSpan w:val="10"/>
            <w:vMerge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2"/>
            <w:vMerge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5" w:type="dxa"/>
            <w:gridSpan w:val="3"/>
            <w:vMerge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04" w:type="dxa"/>
            <w:gridSpan w:val="2"/>
            <w:vMerge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07" w:type="dxa"/>
            <w:gridSpan w:val="8"/>
            <w:vMerge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6535" w:type="dxa"/>
            <w:gridSpan w:val="15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Наказ / розпорядчий документ</w:t>
            </w: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F76A9C">
            <w:pPr>
              <w:spacing w:before="15" w:after="15" w:line="238" w:lineRule="auto"/>
              <w:ind w:left="30" w:right="30"/>
              <w:rPr>
                <w:rFonts w:ascii="Times New Roman" w:hAnsi="Times New Roman" w:cs="Times New Roman"/>
                <w:lang w:val="uk-UA"/>
              </w:rPr>
            </w:pPr>
            <w:r w:rsidRPr="00B944A8">
              <w:rPr>
                <w:rFonts w:ascii="Times New Roman" w:hAnsi="Times New Roman" w:cs="Times New Roman"/>
                <w:lang w:val="uk-UA"/>
              </w:rPr>
              <w:t>Міністерства фінансів України</w:t>
            </w: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155D4" w:rsidRPr="00B944A8" w:rsidRDefault="00F76A9C" w:rsidP="00F76A9C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 лютого 2025 року</w:t>
            </w:r>
            <w:r w:rsidR="003519A1"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№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83</w:t>
            </w: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bookmarkStart w:id="1" w:name="_GoBack"/>
        <w:bookmarkEnd w:id="1"/>
      </w:tr>
      <w:tr w:rsidR="003155D4" w:rsidRPr="00B944A8">
        <w:trPr>
          <w:trHeight w:hRule="exact" w:val="284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567"/>
        </w:trPr>
        <w:tc>
          <w:tcPr>
            <w:tcW w:w="15579" w:type="dxa"/>
            <w:gridSpan w:val="30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3155D4" w:rsidRPr="00B944A8" w:rsidRDefault="003519A1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5"/>
        </w:trPr>
        <w:tc>
          <w:tcPr>
            <w:tcW w:w="10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10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34"/>
        </w:trPr>
        <w:tc>
          <w:tcPr>
            <w:tcW w:w="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7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Апарат Міністерства фінансів України</w:t>
            </w: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316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32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3501010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545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Керівництво та управління у сфері фінансів</w:t>
            </w: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355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32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156" w:type="dxa"/>
            <w:gridSpan w:val="17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404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322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182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888 356,2</w:t>
            </w: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888 356,2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гривень.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83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811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5667" w:type="dxa"/>
            <w:gridSpan w:val="11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29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7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2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9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1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86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35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711" w:type="dxa"/>
            <w:gridSpan w:val="34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Бюджетний кодекс України.</w:t>
            </w: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2. Постанова Кабінету Міністрів України від 05 квітня 2014 року № 85 "Деякі питання затвердження граничної чисельності працівників апарату та територіальних органів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центральних органів виконавчої влади, інших державних органів".</w:t>
            </w: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7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3. Постанова Кабінету Міністрів України  від 20 серпня 2014 року № 375 "Про затвердження Положення про Міністерство фінансів України".</w:t>
            </w: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505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Постанова Кабінету Міністрів України від 06 лютого 2019 року № 106 "Про затвердження Положення про систему професійного навчання державних службовців, голів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місцевих державних адміністрацій, їх перших заступників та заступників, посадових осіб місцевого самоврядування та депутатів місцевих рад".</w:t>
            </w: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8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616" w:type="dxa"/>
            <w:gridSpan w:val="31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спрямована реалізація бюджетної програми</w:t>
            </w: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567"/>
        </w:trPr>
        <w:tc>
          <w:tcPr>
            <w:tcW w:w="61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6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Прозорі публічні фінанси</w:t>
            </w: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74"/>
        </w:trPr>
        <w:tc>
          <w:tcPr>
            <w:tcW w:w="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2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8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4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9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559"/>
        </w:trPr>
        <w:tc>
          <w:tcPr>
            <w:tcW w:w="1517" w:type="dxa"/>
            <w:gridSpan w:val="6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8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9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7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155D4" w:rsidRPr="00B944A8">
        <w:trPr>
          <w:trHeight w:hRule="exact" w:val="142"/>
        </w:trPr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20684</w:t>
            </w:r>
          </w:p>
        </w:tc>
        <w:tc>
          <w:tcPr>
            <w:tcW w:w="460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27-01-2025 15:20:06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9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6ef2e454-0ce0-4df5-96fb-6eb3f0d5c1a2</w:t>
            </w:r>
          </w:p>
        </w:tc>
        <w:tc>
          <w:tcPr>
            <w:tcW w:w="1517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4</w:t>
            </w:r>
          </w:p>
        </w:tc>
      </w:tr>
    </w:tbl>
    <w:p w:rsidR="003155D4" w:rsidRPr="00B944A8" w:rsidRDefault="003519A1">
      <w:pPr>
        <w:rPr>
          <w:sz w:val="0"/>
          <w:szCs w:val="0"/>
          <w:lang w:val="uk-UA"/>
        </w:rPr>
      </w:pPr>
      <w:r w:rsidRPr="00B944A8">
        <w:rPr>
          <w:lang w:val="uk-UA"/>
        </w:rPr>
        <w:br w:type="page"/>
      </w:r>
    </w:p>
    <w:p w:rsidR="003155D4" w:rsidRPr="00B944A8" w:rsidRDefault="003155D4">
      <w:pPr>
        <w:rPr>
          <w:lang w:val="uk-UA"/>
        </w:rPr>
        <w:sectPr w:rsidR="003155D4" w:rsidRPr="00B944A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1"/>
        <w:gridCol w:w="17"/>
        <w:gridCol w:w="473"/>
        <w:gridCol w:w="95"/>
        <w:gridCol w:w="110"/>
        <w:gridCol w:w="259"/>
        <w:gridCol w:w="502"/>
        <w:gridCol w:w="4478"/>
        <w:gridCol w:w="45"/>
        <w:gridCol w:w="419"/>
        <w:gridCol w:w="1054"/>
        <w:gridCol w:w="463"/>
        <w:gridCol w:w="1225"/>
        <w:gridCol w:w="292"/>
        <w:gridCol w:w="1351"/>
        <w:gridCol w:w="168"/>
        <w:gridCol w:w="1366"/>
        <w:gridCol w:w="168"/>
        <w:gridCol w:w="1370"/>
        <w:gridCol w:w="27"/>
        <w:gridCol w:w="171"/>
        <w:gridCol w:w="1332"/>
        <w:gridCol w:w="74"/>
        <w:gridCol w:w="100"/>
        <w:gridCol w:w="42"/>
      </w:tblGrid>
      <w:tr w:rsidR="003155D4" w:rsidRPr="00B944A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Ефективна податкова система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Реформування митниці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4949" w:type="dxa"/>
            <w:gridSpan w:val="1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Розвиток фінансового сектору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1007" w:type="dxa"/>
            <w:gridSpan w:val="7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75"/>
        </w:trPr>
        <w:tc>
          <w:tcPr>
            <w:tcW w:w="15579" w:type="dxa"/>
            <w:gridSpan w:val="24"/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функцій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держави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основі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виваженої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бюджетної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політики,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створення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умов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для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відновлення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стабільного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розвитку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економіки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0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679" w:type="dxa"/>
            <w:gridSpan w:val="25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22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формування та реалізації державної фінансової, бюджетної та боргової політики, державної політики у сфері міжбюджетних відносин та місцевих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бюджетів, державної політики у сфері державного пробірного контролю, бухгалтерського обліку та аудиту; державної політики у сфері контролю за дотриманням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бюджетного законодавства, державного фінансового контролю, державного внутрішнього фінансового контролю, казначейського обслуговування бюджетних коштів,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коштів клієнтів відповідно до законодавства, запобігання та протидії легалізації (відмиванню) доходів, одержаних злочинним шляхом, фінансуванню тероризму та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фінансуванню розповсюдження зброї масового знищення.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45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формування та реалізації єдиної державної податкової і митної політики, державної політики з адміністрування єдиного внеску на загальнообов'язкове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державне соціальне страхування, державної політики у сфері боротьби з правопорушеннями під час застосування податкового та митного законодавства, державної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політики у сфері контролю за трансфертним ціноутворенням, а також законодавства з питань сплати єдиного внеску, державної політики у сфері видобутку, виробництва,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використання та зберігання дорогоцінних металів і дорогоцінного каміння, дорогоцінного каміння органогенного утворення та напівдорогоцінного каміння, їх обігу та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обліку; забезпечення формування державної політики у сфері організації та контролю за виготовленням цінних паперів, документів суворої звітності.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передбачуваності, прозорості та збалансованості бюджетної політики на середньострокову перспективу та розподіл ресурсів відповідно до пріоритетів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розвитку держави.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ефективної взаємодії з фінансових питань з міжнародними фінансовими організаціями, іноземними державами та банками, участь у забезпеченні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формування державної політики щодо розвитку ринку фінансових послуг, банків державного сектору.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15059" w:type="dxa"/>
            <w:gridSpan w:val="2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кваліфікації працівників апарату Мінфіну.</w:t>
            </w: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580" w:type="dxa"/>
            <w:gridSpan w:val="24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3155D4" w:rsidRPr="00B944A8" w:rsidRDefault="003519A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3155D4" w:rsidRPr="00B944A8" w:rsidRDefault="003519A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виконання функцій і завдань, покладених на Мінфін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888 356,2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888 356,2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888 356,2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888 356,2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476"/>
        </w:trPr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42"/>
        </w:trPr>
        <w:tc>
          <w:tcPr>
            <w:tcW w:w="1517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20684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27-01-2025 15:20:06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6ef2e454-0ce0-4df5-96fb-6eb3f0d5c1a2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4</w:t>
            </w:r>
          </w:p>
        </w:tc>
      </w:tr>
    </w:tbl>
    <w:p w:rsidR="003155D4" w:rsidRPr="00B944A8" w:rsidRDefault="003519A1">
      <w:pPr>
        <w:rPr>
          <w:sz w:val="0"/>
          <w:szCs w:val="0"/>
          <w:lang w:val="uk-UA"/>
        </w:rPr>
      </w:pPr>
      <w:r w:rsidRPr="00B944A8">
        <w:rPr>
          <w:lang w:val="uk-UA"/>
        </w:rPr>
        <w:br w:type="page"/>
      </w:r>
    </w:p>
    <w:p w:rsidR="003155D4" w:rsidRPr="00B944A8" w:rsidRDefault="003155D4">
      <w:pPr>
        <w:rPr>
          <w:lang w:val="uk-UA"/>
        </w:rPr>
        <w:sectPr w:rsidR="003155D4" w:rsidRPr="00B944A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5"/>
        <w:gridCol w:w="21"/>
        <w:gridCol w:w="566"/>
        <w:gridCol w:w="403"/>
        <w:gridCol w:w="4470"/>
        <w:gridCol w:w="43"/>
        <w:gridCol w:w="1471"/>
        <w:gridCol w:w="545"/>
        <w:gridCol w:w="42"/>
        <w:gridCol w:w="1080"/>
        <w:gridCol w:w="47"/>
        <w:gridCol w:w="16"/>
        <w:gridCol w:w="1610"/>
        <w:gridCol w:w="1534"/>
        <w:gridCol w:w="1137"/>
        <w:gridCol w:w="82"/>
        <w:gridCol w:w="320"/>
        <w:gridCol w:w="183"/>
        <w:gridCol w:w="1232"/>
        <w:gridCol w:w="113"/>
        <w:gridCol w:w="74"/>
        <w:gridCol w:w="138"/>
      </w:tblGrid>
      <w:tr w:rsidR="003155D4" w:rsidRPr="00B944A8">
        <w:trPr>
          <w:trHeight w:hRule="exact" w:val="284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14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6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3155D4" w:rsidRPr="00B944A8" w:rsidRDefault="003519A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3155D4" w:rsidRPr="00B944A8" w:rsidRDefault="003519A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10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Усього:</w:t>
            </w:r>
          </w:p>
        </w:tc>
        <w:tc>
          <w:tcPr>
            <w:tcW w:w="154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580" w:type="dxa"/>
            <w:gridSpan w:val="22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7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4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Чисельність працівників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3155D4" w:rsidRPr="00B944A8" w:rsidRDefault="003519A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05.04.2014 № 85, внутрішньогосподарський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907,0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автомобілів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постанова Кабінету Міністрів України</w:t>
            </w:r>
          </w:p>
          <w:p w:rsidR="003155D4" w:rsidRPr="00B944A8" w:rsidRDefault="003519A1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 26.12.2011 № 1399,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Забезпечення підтримки ліцензійного програмного забезпечення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55 077,5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Побудова комплексної системи захисту інформації підсистем інформаційно-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комунікаційної системи Мінфіну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 грн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2 000,0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розглянутих законопроєктів, розпоряджень, постанов та інших</w:t>
            </w:r>
          </w:p>
          <w:p w:rsidR="003155D4" w:rsidRPr="00B944A8" w:rsidRDefault="003519A1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нормативно-правових документів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5 200,0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0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розроблених законопроєктів, розпоряджень, постанов та інших</w:t>
            </w:r>
          </w:p>
          <w:p w:rsidR="003155D4" w:rsidRPr="00B944A8" w:rsidRDefault="003519A1">
            <w:pPr>
              <w:spacing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нормативно-правових документів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кредитів (позик), що залучаються державою від іноземних держав,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іноземних фінансових установ і міжнародних фінансових організацій для реалізації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інвестиційних проєктів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рекомендацій, наданих за результатами верифікації державних виплат та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перевірки звітів про медичні послуги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тис. </w:t>
            </w:r>
            <w:r w:rsidR="00640F71"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</w:t>
            </w:r>
            <w:r w:rsidR="00640F71"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4 600,0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іменників-спеціальних знаків, що засвідчують виготовлювачів ювелірних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 побутових виробів із дорогоцінних металів, зареєстрованих у поточному році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записів, внесених до Реєстру суб'єктів господарювання, щодо суб'єктів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господарювання, які здійснюють операції з дорогоцінними металами і дорогоцінним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камінням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250,0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прибуткових підприємств, що належать до сфери управління Мінфіну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фінансова звітність</w:t>
            </w:r>
          </w:p>
        </w:tc>
        <w:tc>
          <w:tcPr>
            <w:tcW w:w="1837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83"/>
        </w:trPr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90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4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3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1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42"/>
        </w:trPr>
        <w:tc>
          <w:tcPr>
            <w:tcW w:w="151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20684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27-01-2025 15:20:06</w:t>
            </w:r>
          </w:p>
        </w:tc>
        <w:tc>
          <w:tcPr>
            <w:tcW w:w="3218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6ef2e454-0ce0-4df5-96fb-6eb3f0d5c1a2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4</w:t>
            </w:r>
          </w:p>
        </w:tc>
      </w:tr>
    </w:tbl>
    <w:p w:rsidR="003155D4" w:rsidRPr="00B944A8" w:rsidRDefault="003519A1">
      <w:pPr>
        <w:rPr>
          <w:sz w:val="0"/>
          <w:szCs w:val="0"/>
          <w:lang w:val="uk-UA"/>
        </w:rPr>
      </w:pPr>
      <w:r w:rsidRPr="00B944A8">
        <w:rPr>
          <w:lang w:val="uk-UA"/>
        </w:rPr>
        <w:br w:type="page"/>
      </w:r>
    </w:p>
    <w:p w:rsidR="003155D4" w:rsidRPr="00B944A8" w:rsidRDefault="003155D4">
      <w:pPr>
        <w:rPr>
          <w:lang w:val="uk-UA"/>
        </w:rPr>
        <w:sectPr w:rsidR="003155D4" w:rsidRPr="00B944A8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407"/>
        <w:gridCol w:w="94"/>
        <w:gridCol w:w="994"/>
        <w:gridCol w:w="58"/>
        <w:gridCol w:w="74"/>
        <w:gridCol w:w="2191"/>
        <w:gridCol w:w="1822"/>
        <w:gridCol w:w="433"/>
        <w:gridCol w:w="2010"/>
        <w:gridCol w:w="1116"/>
        <w:gridCol w:w="47"/>
        <w:gridCol w:w="897"/>
        <w:gridCol w:w="613"/>
        <w:gridCol w:w="2797"/>
        <w:gridCol w:w="570"/>
        <w:gridCol w:w="656"/>
        <w:gridCol w:w="586"/>
        <w:gridCol w:w="267"/>
      </w:tblGrid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8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державних службовців апарату Мінфіну, які підвищили кваліфікацію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осіб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створених комплексних систем захисту інформації підсистем інформаційно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-комунікаційної системи Мінфіну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державних службовців, які підвищили кваліфікацію у загальній кількості</w:t>
            </w:r>
            <w:r w:rsidRPr="00B944A8">
              <w:rPr>
                <w:lang w:val="uk-UA"/>
              </w:rPr>
              <w:br/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державних службовців апарату Мінфіну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Частка жінок на державній службі всього, в тому числі у розрізі категорій: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73,1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категорія Б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63,7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категорія В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proofErr w:type="spellStart"/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</w:t>
            </w:r>
            <w:proofErr w:type="spellEnd"/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.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78,2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3155D4" w:rsidRPr="00B944A8">
        <w:trPr>
          <w:trHeight w:hRule="exact" w:val="709"/>
        </w:trPr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3155D4" w:rsidRPr="00B944A8" w:rsidRDefault="003519A1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3155D4" w:rsidRPr="00B944A8" w:rsidRDefault="003519A1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B944A8">
              <w:rPr>
                <w:rFonts w:ascii="Times New Roman" w:eastAsia="Arial" w:hAnsi="Times New Roman" w:cs="Times New Roman"/>
                <w:b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rFonts w:ascii="Times New Roman" w:hAnsi="Times New Roman" w:cs="Times New Roman"/>
                <w:sz w:val="16"/>
                <w:szCs w:val="16"/>
                <w:lang w:val="uk-UA"/>
              </w:rPr>
            </w:pPr>
            <w:r w:rsidRPr="00B944A8">
              <w:rPr>
                <w:rFonts w:ascii="Times New Roman" w:eastAsia="Arial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270"/>
        </w:trPr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ПОГОДЖЕНО: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Міністерство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фінансів</w:t>
            </w:r>
            <w:r w:rsidRPr="00B944A8">
              <w:rPr>
                <w:lang w:val="uk-UA"/>
              </w:rPr>
              <w:t xml:space="preserve"> </w:t>
            </w: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України</w:t>
            </w:r>
            <w:r w:rsidRPr="00B944A8">
              <w:rPr>
                <w:lang w:val="uk-UA"/>
              </w:rP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155D4" w:rsidRPr="00B944A8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155D4" w:rsidRPr="00B944A8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Дата 05.02.2025</w:t>
            </w:r>
          </w:p>
        </w:tc>
        <w:tc>
          <w:tcPr>
            <w:tcW w:w="5486" w:type="dxa"/>
            <w:gridSpan w:val="5"/>
            <w:tcMar>
              <w:left w:w="34" w:type="dxa"/>
              <w:right w:w="34" w:type="dxa"/>
            </w:tcMar>
            <w:vAlign w:val="bottom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08010-11/350-5/3656</w:t>
            </w: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3155D4" w:rsidRPr="00B944A8">
        <w:trPr>
          <w:trHeight w:hRule="exact" w:val="142"/>
        </w:trPr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3155D4" w:rsidRPr="00B944A8" w:rsidRDefault="003155D4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0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227"/>
        </w:trPr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after="0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9"/>
        </w:trPr>
        <w:tc>
          <w:tcPr>
            <w:tcW w:w="1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3155D4" w:rsidRPr="00B944A8" w:rsidRDefault="003155D4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3155D4" w:rsidRPr="00B944A8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20684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27-01-2025 15:20:06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6ef2e454-0ce0-4df5-96fb-6eb3f0d5c1a2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3155D4" w:rsidRPr="00B944A8" w:rsidRDefault="003519A1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B944A8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4 з 4</w:t>
            </w:r>
          </w:p>
        </w:tc>
      </w:tr>
    </w:tbl>
    <w:p w:rsidR="003155D4" w:rsidRPr="00B944A8" w:rsidRDefault="003519A1">
      <w:pPr>
        <w:rPr>
          <w:lang w:val="uk-UA"/>
        </w:rPr>
      </w:pPr>
      <w:r w:rsidRPr="00B944A8">
        <w:rPr>
          <w:color w:val="FFFFFF"/>
          <w:sz w:val="2"/>
          <w:szCs w:val="2"/>
          <w:lang w:val="uk-UA"/>
        </w:rPr>
        <w:t>.</w:t>
      </w:r>
    </w:p>
    <w:sectPr w:rsidR="003155D4" w:rsidRPr="00B944A8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3155D4"/>
    <w:rsid w:val="003519A1"/>
    <w:rsid w:val="00640F71"/>
    <w:rsid w:val="00AC24BB"/>
    <w:rsid w:val="00B944A8"/>
    <w:rsid w:val="00D31453"/>
    <w:rsid w:val="00E209E2"/>
    <w:rsid w:val="00ED7E11"/>
    <w:rsid w:val="00F76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AE9DF39-BFFC-4766-BB59-4986822E0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904</Words>
  <Characters>7340</Characters>
  <Application>Microsoft Office Word</Application>
  <DocSecurity>0</DocSecurity>
  <Lines>61</Lines>
  <Paragraphs>16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>Ministry of Finance of Ukraine</Company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3</cp:revision>
  <dcterms:created xsi:type="dcterms:W3CDTF">2025-02-10T16:52:00Z</dcterms:created>
  <dcterms:modified xsi:type="dcterms:W3CDTF">2025-02-10T16:53:00Z</dcterms:modified>
</cp:coreProperties>
</file>